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99" w:rsidRPr="00F61790" w:rsidRDefault="009F4799" w:rsidP="00F61790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46"/>
          <w:szCs w:val="46"/>
          <w:lang w:eastAsia="ru-RU"/>
        </w:rPr>
      </w:pPr>
      <w:r w:rsidRPr="00F61790">
        <w:rPr>
          <w:rFonts w:ascii="Arial" w:eastAsia="Times New Roman" w:hAnsi="Arial" w:cs="Arial"/>
          <w:kern w:val="36"/>
          <w:sz w:val="46"/>
          <w:szCs w:val="46"/>
          <w:lang w:eastAsia="ru-RU"/>
        </w:rPr>
        <w:t>Подготовительная группа</w:t>
      </w:r>
      <w:proofErr w:type="gramStart"/>
      <w:r w:rsidRPr="00F61790">
        <w:rPr>
          <w:rFonts w:ascii="Arial" w:eastAsia="Times New Roman" w:hAnsi="Arial" w:cs="Arial"/>
          <w:kern w:val="36"/>
          <w:sz w:val="46"/>
          <w:szCs w:val="46"/>
          <w:lang w:eastAsia="ru-RU"/>
        </w:rPr>
        <w:t xml:space="preserve"> В</w:t>
      </w:r>
      <w:proofErr w:type="gramEnd"/>
      <w:r w:rsidRPr="00F61790">
        <w:rPr>
          <w:rFonts w:ascii="Arial" w:eastAsia="Times New Roman" w:hAnsi="Arial" w:cs="Arial"/>
          <w:kern w:val="36"/>
          <w:sz w:val="46"/>
          <w:szCs w:val="46"/>
          <w:lang w:eastAsia="ru-RU"/>
        </w:rPr>
        <w:t xml:space="preserve"> (от 3 до 5): Урок 4</w:t>
      </w:r>
    </w:p>
    <w:p w:rsidR="009F4799" w:rsidRPr="00F61790" w:rsidRDefault="009F4799" w:rsidP="00F61790">
      <w:pPr>
        <w:shd w:val="clear" w:color="auto" w:fill="FFFFFF"/>
        <w:spacing w:after="225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F6179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D1870BB" wp14:editId="6DA99072">
            <wp:extent cx="2171700" cy="1456849"/>
            <wp:effectExtent l="0" t="0" r="0" b="0"/>
            <wp:docPr id="1" name="Рисунок 1" descr="https://cdn.shopify.com/s/files/1/0240/1417/files/madrid_7_480x480.jpg?v=1629448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madrid_7_480x480.jpg?v=162944836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56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9F4799" w:rsidRPr="00F61790" w:rsidRDefault="009F4799" w:rsidP="00F61790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F61790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9F4799" w:rsidRPr="00F61790" w:rsidRDefault="009F4799" w:rsidP="00F6179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Продолжать играть упражнение "5 Пальчиков" от ноты ДО в разных октавах отдельными и двумя руками</w:t>
      </w:r>
    </w:p>
    <w:p w:rsidR="009F4799" w:rsidRPr="00F61790" w:rsidRDefault="009F4799" w:rsidP="00F6179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Вот как играет упражнение 5 пальчиков отдельными руками одна из наших учениц: https://youtu.be/nejRXmx04Rs</w:t>
      </w:r>
    </w:p>
    <w:p w:rsidR="009F4799" w:rsidRPr="00F61790" w:rsidRDefault="009F4799" w:rsidP="00F6179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Играем упражнение "5 Пальчиков" в разных октавах:</w:t>
      </w:r>
      <w:r w:rsidRPr="00F61790">
        <w:t xml:space="preserve"> https://youtu.be/nejRXmx04Rs</w:t>
      </w:r>
    </w:p>
    <w:p w:rsidR="009F4799" w:rsidRPr="00F61790" w:rsidRDefault="009F4799" w:rsidP="00F61790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F61790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9F4799" w:rsidRPr="00F61790" w:rsidRDefault="009F4799" w:rsidP="00F6179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Нотный ряд от </w:t>
      </w:r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 до </w:t>
      </w:r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F4799" w:rsidRPr="00F61790" w:rsidRDefault="009F4799" w:rsidP="00F6179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Переворачивайте карточки рисунком вниз и просите ребенка угадать, какой карточки не хватает.</w:t>
      </w:r>
      <w:proofErr w:type="gramStart"/>
      <w:r w:rsidRPr="00F61790">
        <w:rPr>
          <w:rFonts w:ascii="Arial" w:eastAsia="Times New Roman" w:hAnsi="Arial" w:cs="Arial"/>
          <w:sz w:val="24"/>
          <w:szCs w:val="24"/>
          <w:lang w:eastAsia="ru-RU"/>
        </w:rPr>
        <w:t xml:space="preserve"> .</w:t>
      </w:r>
      <w:proofErr w:type="gramEnd"/>
    </w:p>
    <w:p w:rsidR="009F4799" w:rsidRPr="00F61790" w:rsidRDefault="009F4799" w:rsidP="00F61790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F61790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9F4799" w:rsidRPr="00F61790" w:rsidRDefault="009F4799" w:rsidP="00F6179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CDD61F7" wp14:editId="0404388B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F61790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9F4799" w:rsidRPr="00F61790" w:rsidRDefault="009F4799" w:rsidP="00F6179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proofErr w:type="spellStart"/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Hot</w:t>
      </w:r>
      <w:proofErr w:type="spellEnd"/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Cross</w:t>
      </w:r>
      <w:proofErr w:type="spellEnd"/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Buns</w:t>
      </w:r>
      <w:proofErr w:type="spellEnd"/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 - продолжаем совершенствоваться в исполнении пьесы.</w:t>
      </w:r>
    </w:p>
    <w:p w:rsidR="009F4799" w:rsidRPr="00F61790" w:rsidRDefault="009F4799" w:rsidP="00F6179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Попробуйте поиграть пьесу на горизонтальном нотоносце. Для этого нажмите </w:t>
      </w:r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 и цифру </w:t>
      </w:r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</w:t>
      </w:r>
    </w:p>
    <w:p w:rsidR="009F4799" w:rsidRPr="00F61790" w:rsidRDefault="009F4799" w:rsidP="00F6179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Если ребенку комфортно </w:t>
      </w:r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 можно варьировать, но это не обязательно.</w:t>
      </w:r>
    </w:p>
    <w:p w:rsidR="009F4799" w:rsidRPr="00F61790" w:rsidRDefault="009F4799" w:rsidP="00F6179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Посмотрите, как это делает один из наших учеников: https://youtu.be/sSt7T-3cusQ</w:t>
      </w:r>
    </w:p>
    <w:p w:rsidR="009F4799" w:rsidRPr="00F61790" w:rsidRDefault="009F4799" w:rsidP="00F61790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0F9F10F" wp14:editId="7FA187A4">
            <wp:extent cx="2038350" cy="1121093"/>
            <wp:effectExtent l="0" t="0" r="0" b="3175"/>
            <wp:docPr id="6" name="Рисунок 6" descr="https://cdn.shopify.com/s/files/1/0240/1417/files/b0e10d8f9569f03e0f3c3b701d0a4be6_480x480.png?v=1631029220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.shopify.com/s/files/1/0240/1417/files/b0e10d8f9569f03e0f3c3b701d0a4be6_480x480.png?v=1631029220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121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790" w:rsidRDefault="00F61790" w:rsidP="00F61790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9F4799" w:rsidRPr="00F61790" w:rsidRDefault="009F4799" w:rsidP="00F61790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. </w:t>
      </w:r>
      <w:proofErr w:type="spellStart"/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Favorite</w:t>
      </w:r>
      <w:proofErr w:type="spellEnd"/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Classic</w:t>
      </w:r>
      <w:proofErr w:type="spellEnd"/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0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 xml:space="preserve">: играем </w:t>
      </w:r>
      <w:proofErr w:type="spellStart"/>
      <w:r w:rsidRPr="00F61790">
        <w:rPr>
          <w:rFonts w:ascii="Arial" w:eastAsia="Times New Roman" w:hAnsi="Arial" w:cs="Arial"/>
          <w:sz w:val="24"/>
          <w:szCs w:val="24"/>
          <w:lang w:eastAsia="ru-RU"/>
        </w:rPr>
        <w:t>Joseph</w:t>
      </w:r>
      <w:proofErr w:type="spellEnd"/>
      <w:r w:rsidRPr="00F6179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61790">
        <w:rPr>
          <w:rFonts w:ascii="Arial" w:eastAsia="Times New Roman" w:hAnsi="Arial" w:cs="Arial"/>
          <w:sz w:val="24"/>
          <w:szCs w:val="24"/>
          <w:lang w:eastAsia="ru-RU"/>
        </w:rPr>
        <w:t>Hayden</w:t>
      </w:r>
      <w:proofErr w:type="spellEnd"/>
      <w:r w:rsidRPr="00F61790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proofErr w:type="spellStart"/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Surprise</w:t>
      </w:r>
      <w:proofErr w:type="spellEnd"/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Symphony</w:t>
      </w:r>
      <w:proofErr w:type="spellEnd"/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 - 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играем двумя руками. </w:t>
      </w:r>
    </w:p>
    <w:p w:rsidR="009F4799" w:rsidRDefault="009F4799" w:rsidP="00F6179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Пример:</w:t>
      </w:r>
      <w:r w:rsidR="00F6179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9" w:history="1">
        <w:r w:rsidR="00F61790" w:rsidRPr="00FC6E6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https://youtu.be/8ZYBTKMca3g</w:t>
        </w:r>
      </w:hyperlink>
    </w:p>
    <w:p w:rsidR="009F4799" w:rsidRPr="00F61790" w:rsidRDefault="009F4799" w:rsidP="00F61790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F61790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9F4799" w:rsidRPr="00F61790" w:rsidRDefault="009F4799" w:rsidP="00F6179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 xml:space="preserve">Смотрим видео наших </w:t>
      </w:r>
      <w:proofErr w:type="spellStart"/>
      <w:r w:rsidRPr="00F61790">
        <w:rPr>
          <w:rFonts w:ascii="Arial" w:eastAsia="Times New Roman" w:hAnsi="Arial" w:cs="Arial"/>
          <w:sz w:val="24"/>
          <w:szCs w:val="24"/>
          <w:lang w:eastAsia="ru-RU"/>
        </w:rPr>
        <w:t>блогеров</w:t>
      </w:r>
      <w:proofErr w:type="spellEnd"/>
      <w:r w:rsidRPr="00F61790">
        <w:rPr>
          <w:rFonts w:ascii="Arial" w:eastAsia="Times New Roman" w:hAnsi="Arial" w:cs="Arial"/>
          <w:sz w:val="24"/>
          <w:szCs w:val="24"/>
          <w:lang w:eastAsia="ru-RU"/>
        </w:rPr>
        <w:t xml:space="preserve"> Танюши и Дениса о Симфонии Сюрприз:</w:t>
      </w:r>
    </w:p>
    <w:p w:rsidR="009F4799" w:rsidRDefault="00982686" w:rsidP="00F6179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hyperlink r:id="rId10" w:history="1">
        <w:r w:rsidR="00F61790" w:rsidRPr="00FC6E6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https://youtu.be/fSkMCiOpNbY</w:t>
        </w:r>
      </w:hyperlink>
    </w:p>
    <w:p w:rsidR="00F61790" w:rsidRDefault="009F4799" w:rsidP="00F6179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 А вы не хотите создать об этой музыке своё видео?</w:t>
      </w:r>
    </w:p>
    <w:p w:rsidR="00F61790" w:rsidRDefault="00F61790" w:rsidP="00F61790">
      <w:pPr>
        <w:shd w:val="clear" w:color="auto" w:fill="FFFFFF"/>
        <w:spacing w:after="225"/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1" w:history="1">
        <w:r w:rsidRPr="00FC6E63">
          <w:rPr>
            <w:rStyle w:val="a5"/>
          </w:rPr>
          <w:t>https://youtu.be/84MWu-VUD9o</w:t>
        </w:r>
      </w:hyperlink>
    </w:p>
    <w:p w:rsidR="009F4799" w:rsidRPr="00F61790" w:rsidRDefault="009F4799" w:rsidP="00F61790">
      <w:pPr>
        <w:shd w:val="clear" w:color="auto" w:fill="F6F1E6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F61790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982686" w:rsidRDefault="009F4799" w:rsidP="00F61790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913EA8C" wp14:editId="0C19F5DF">
            <wp:extent cx="952500" cy="409575"/>
            <wp:effectExtent l="0" t="0" r="0" b="9525"/>
            <wp:docPr id="7" name="Рисунок 7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686" w:rsidRPr="00F61790" w:rsidRDefault="00982686" w:rsidP="00982686">
      <w:pPr>
        <w:shd w:val="clear" w:color="auto" w:fill="E5D8C0"/>
        <w:spacing w:after="0" w:line="24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F61790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У меня есть так много важной информации для вас! Я работала с моим музыкальным / фортепианным методом в течение десятилетий и заметила успех моих учеников в различных областях обучения, не только в музыке. </w:t>
      </w:r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Клавиши пианино - лучший инструмент для тренировки мозга, если вы знаете, как правильно их использовать.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br/>
        <w:t>Неважно, музыкант ты или нет. Моя система поможет вам научиться не только музыке, но и научиться понимать уникальные особенности вашего ребенка.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br/>
        <w:t>Итак, сегодня я расскажу вам об основных характеристиках </w:t>
      </w:r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внимания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82686" w:rsidRPr="00F61790" w:rsidRDefault="00982686" w:rsidP="00982686">
      <w:pPr>
        <w:shd w:val="clear" w:color="auto" w:fill="F6F1E6"/>
        <w:spacing w:after="0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 w:rsidRPr="00F61790">
        <w:rPr>
          <w:rFonts w:ascii="Arial" w:eastAsia="Times New Roman" w:hAnsi="Arial" w:cs="Arial"/>
          <w:i/>
          <w:iCs/>
          <w:noProof/>
          <w:sz w:val="27"/>
          <w:szCs w:val="27"/>
          <w:lang w:eastAsia="ru-RU"/>
        </w:rPr>
        <w:drawing>
          <wp:inline distT="0" distB="0" distL="0" distR="0" wp14:anchorId="7B9D824F" wp14:editId="649D153F">
            <wp:extent cx="1743075" cy="980480"/>
            <wp:effectExtent l="0" t="0" r="0" b="0"/>
            <wp:docPr id="8" name="Рисунок 8" descr="how to improve child attention span with mus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w to improve child attention span with music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98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686" w:rsidRDefault="00982686" w:rsidP="0098268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Почему дет</w:t>
      </w:r>
      <w:r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и невнимательны?</w:t>
      </w:r>
    </w:p>
    <w:p w:rsidR="00982686" w:rsidRDefault="00982686" w:rsidP="0098268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Как реально работает вниман</w:t>
      </w:r>
      <w:r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ие детей дошкольного возраста?</w:t>
      </w:r>
    </w:p>
    <w:p w:rsidR="00982686" w:rsidRDefault="00982686" w:rsidP="0098268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Каковы наиболее эффективные способы развития внимания детей?</w:t>
      </w:r>
    </w:p>
    <w:p w:rsidR="00982686" w:rsidRDefault="00982686" w:rsidP="0098268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Используя мой Метод, вы можете измерить уровень фокусировки вашего ребенка с помощью точных цифр, а также развить его или ее концентрацию внимания с нуля, д</w:t>
      </w:r>
      <w:r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аже если ребенку всего 2 года.</w:t>
      </w:r>
    </w:p>
    <w:p w:rsidR="00982686" w:rsidRPr="00F61790" w:rsidRDefault="00982686" w:rsidP="0098268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С программным обеспечением </w:t>
      </w:r>
      <w:proofErr w:type="spellStart"/>
      <w:r w:rsidRPr="00F617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Soft</w:t>
      </w:r>
      <w:proofErr w:type="spellEnd"/>
      <w:r w:rsidRPr="00F617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</w:t>
      </w:r>
      <w:proofErr w:type="spellStart"/>
      <w:r w:rsidRPr="00F617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Mozart</w:t>
      </w:r>
      <w:proofErr w:type="spellEnd"/>
      <w:r w:rsidRPr="00F617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вы можете получить более полное представление о том, как каждый этап разработки диапазона внимания работает для начинающего. Профессионалы и родители также смогут более точно оценить степень готовности внимания ребенка к решению основных проблем в обучении музыке.</w:t>
      </w:r>
      <w:r w:rsidRPr="00F617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br/>
      </w:r>
      <w:r w:rsidRPr="00F61790">
        <w:rPr>
          <w:rFonts w:ascii="Arial" w:eastAsia="Times New Roman" w:hAnsi="Arial" w:cs="Arial"/>
          <w:i/>
          <w:iCs/>
          <w:sz w:val="24"/>
          <w:szCs w:val="24"/>
          <w:lang w:eastAsia="ru-RU"/>
        </w:rPr>
        <w:br/>
        <w:t>Читайте больше о наших выводах ниже и делайте свои собственные наблюдения с помощью наших материалов и инструментов. Запись и анализ результатов даст вам лучшее понимание этой статьи, а также поможет вам отслеживать ход работы вашего ребенка в точных цифрах.</w:t>
      </w:r>
    </w:p>
    <w:p w:rsidR="00982686" w:rsidRPr="00F61790" w:rsidRDefault="00982686" w:rsidP="0098268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Что такое внимание?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Внимание - это энергия, направленная на решение определенных задач.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С какими видами задач сталкивается внимание?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 xml:space="preserve">Задачи делятся </w:t>
      </w:r>
      <w:proofErr w:type="gramStart"/>
      <w:r w:rsidRPr="00F61790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F61790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61790">
        <w:rPr>
          <w:rFonts w:ascii="Arial" w:eastAsia="Times New Roman" w:hAnsi="Arial" w:cs="Arial"/>
          <w:i/>
          <w:iCs/>
          <w:sz w:val="24"/>
          <w:szCs w:val="24"/>
          <w:u w:val="single"/>
          <w:lang w:eastAsia="ru-RU"/>
        </w:rPr>
        <w:t>физические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F61790">
        <w:rPr>
          <w:rFonts w:ascii="Arial" w:eastAsia="Times New Roman" w:hAnsi="Arial" w:cs="Arial"/>
          <w:i/>
          <w:iCs/>
          <w:sz w:val="24"/>
          <w:szCs w:val="24"/>
          <w:u w:val="single"/>
          <w:lang w:eastAsia="ru-RU"/>
        </w:rPr>
        <w:t>надстроечные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. 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Физические задачи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 - это объективные трудности, на которые энергия внимания расходуется в первую очередь. К ним относятся особенности сенсорного восприятия, связанные с физиологическими и нейропсихологическими ограничениями человека.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u w:val="single"/>
          <w:lang w:eastAsia="ru-RU"/>
        </w:rPr>
        <w:t>К физиологическим ограничениям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 xml:space="preserve"> человека относятся </w:t>
      </w:r>
      <w:proofErr w:type="gramStart"/>
      <w:r w:rsidRPr="00F61790">
        <w:rPr>
          <w:rFonts w:ascii="Arial" w:eastAsia="Times New Roman" w:hAnsi="Arial" w:cs="Arial"/>
          <w:sz w:val="24"/>
          <w:szCs w:val="24"/>
          <w:lang w:eastAsia="ru-RU"/>
        </w:rPr>
        <w:t>такие</w:t>
      </w:r>
      <w:proofErr w:type="gramEnd"/>
      <w:r w:rsidRPr="00F61790">
        <w:rPr>
          <w:rFonts w:ascii="Arial" w:eastAsia="Times New Roman" w:hAnsi="Arial" w:cs="Arial"/>
          <w:sz w:val="24"/>
          <w:szCs w:val="24"/>
          <w:lang w:eastAsia="ru-RU"/>
        </w:rPr>
        <w:t xml:space="preserve"> как: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озможности слышать определенное количество колебаний звуковой волны,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идеть при определенном количестве света,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онтролировать мышцы определенным способом и т. д.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u w:val="single"/>
          <w:lang w:eastAsia="ru-RU"/>
        </w:rPr>
        <w:t>К нейрофизиологическим ограничениям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 относятся: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собенности функций нервной системы человека,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сихология его восприятия,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ерархия развития его нейронных соединений.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Так, если внимание ребенка полностью занято развитием координации пальцев, а мы требуем от него играть ритмично и при этом соблюдать оттенки, мы необоснованно перегружаем его  психику.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 xml:space="preserve">Наиболее развитыми от рождения пальцами ребенка являются - </w:t>
      </w:r>
      <w:proofErr w:type="gramStart"/>
      <w:r w:rsidRPr="00F61790">
        <w:rPr>
          <w:rFonts w:ascii="Arial" w:eastAsia="Times New Roman" w:hAnsi="Arial" w:cs="Arial"/>
          <w:sz w:val="24"/>
          <w:szCs w:val="24"/>
          <w:lang w:eastAsia="ru-RU"/>
        </w:rPr>
        <w:t>указательный</w:t>
      </w:r>
      <w:proofErr w:type="gramEnd"/>
      <w:r w:rsidRPr="00F61790">
        <w:rPr>
          <w:rFonts w:ascii="Arial" w:eastAsia="Times New Roman" w:hAnsi="Arial" w:cs="Arial"/>
          <w:sz w:val="24"/>
          <w:szCs w:val="24"/>
          <w:lang w:eastAsia="ru-RU"/>
        </w:rPr>
        <w:t xml:space="preserve"> (направленность на других) и большой (направленность на себя).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С помощью 3D аппаратуры, наблюдая за развитием ребенка до рождения, мы смогли увидеть, как ребенок готовится сосать молоко матери с помощью больших пальцев и оттопыривает указательный. После рождения он активно использует указательный палец в доречевой период, чтобы показать, чего он хочет. 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944F829" wp14:editId="65F13AC6">
            <wp:extent cx="899190" cy="1247775"/>
            <wp:effectExtent l="0" t="0" r="0" b="0"/>
            <wp:docPr id="9" name="Рисунок 9" descr="Fetuses play with index fing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etuses play with index finger 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9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              </w:t>
      </w:r>
      <w:r w:rsidRPr="00F6179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2689DC3" wp14:editId="327927E5">
            <wp:extent cx="1195691" cy="1190625"/>
            <wp:effectExtent l="0" t="0" r="5080" b="0"/>
            <wp:docPr id="10" name="Рисунок 10" descr="https://cdn.shopify.com/s/files/1/0240/1417/files/Index_thumb_large.jpg?17450800017090399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Index_thumb_large.jpg?1745080001709039916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691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 xml:space="preserve">Именно поэтому в модуле </w:t>
      </w:r>
      <w:proofErr w:type="spellStart"/>
      <w:r w:rsidRPr="00F61790">
        <w:rPr>
          <w:rFonts w:ascii="Arial" w:eastAsia="Times New Roman" w:hAnsi="Arial" w:cs="Arial"/>
          <w:sz w:val="24"/>
          <w:szCs w:val="24"/>
          <w:lang w:eastAsia="ru-RU"/>
        </w:rPr>
        <w:t>Gentle</w:t>
      </w:r>
      <w:proofErr w:type="spellEnd"/>
      <w:r w:rsidRPr="00F6179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61790">
        <w:rPr>
          <w:rFonts w:ascii="Arial" w:eastAsia="Times New Roman" w:hAnsi="Arial" w:cs="Arial"/>
          <w:sz w:val="24"/>
          <w:szCs w:val="24"/>
          <w:lang w:eastAsia="ru-RU"/>
        </w:rPr>
        <w:t>Piano</w:t>
      </w:r>
      <w:proofErr w:type="spellEnd"/>
      <w:r w:rsidRPr="00F61790">
        <w:rPr>
          <w:rFonts w:ascii="Arial" w:eastAsia="Times New Roman" w:hAnsi="Arial" w:cs="Arial"/>
          <w:sz w:val="24"/>
          <w:szCs w:val="24"/>
          <w:lang w:eastAsia="ru-RU"/>
        </w:rPr>
        <w:t xml:space="preserve"> мы не препятствуем детям играть указательным пальцем на начальных этапах обучения.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 С физическими задачами сталкиваются даже профессионалы. Так,   внимание концертирующего пианиста вначале решает вопросы соотнесения силы удара в связи с "тугой" или "легкой" клавиатурой инструмента, особенностями работы педали, акустики зала и так далее. 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Как водитель сначала должен приспособиться к новой машине, пианист сживается с новым инструментом.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Надстроечные задачи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 связаны большей частью с нашим абстрактным мышлением: способностью анализировать, оценивать, принимать решения, воздействовать и творить. 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Пример: после того как арти</w:t>
      </w:r>
      <w:proofErr w:type="gramStart"/>
      <w:r w:rsidRPr="00F61790">
        <w:rPr>
          <w:rFonts w:ascii="Arial" w:eastAsia="Times New Roman" w:hAnsi="Arial" w:cs="Arial"/>
          <w:sz w:val="24"/>
          <w:szCs w:val="24"/>
          <w:lang w:eastAsia="ru-RU"/>
        </w:rPr>
        <w:t>ст спр</w:t>
      </w:r>
      <w:proofErr w:type="gramEnd"/>
      <w:r w:rsidRPr="00F61790">
        <w:rPr>
          <w:rFonts w:ascii="Arial" w:eastAsia="Times New Roman" w:hAnsi="Arial" w:cs="Arial"/>
          <w:sz w:val="24"/>
          <w:szCs w:val="24"/>
          <w:lang w:eastAsia="ru-RU"/>
        </w:rPr>
        <w:t>авляется с </w:t>
      </w:r>
      <w:r w:rsidRPr="00F61790">
        <w:rPr>
          <w:rFonts w:ascii="Arial" w:eastAsia="Times New Roman" w:hAnsi="Arial" w:cs="Arial"/>
          <w:i/>
          <w:iCs/>
          <w:sz w:val="24"/>
          <w:szCs w:val="24"/>
          <w:u w:val="single"/>
          <w:lang w:eastAsia="ru-RU"/>
        </w:rPr>
        <w:t>физическими задачами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 и приспосабливается к инструменту, он может уделить больше внимания решению </w:t>
      </w:r>
      <w:r w:rsidRPr="00F61790">
        <w:rPr>
          <w:rFonts w:ascii="Arial" w:eastAsia="Times New Roman" w:hAnsi="Arial" w:cs="Arial"/>
          <w:i/>
          <w:iCs/>
          <w:sz w:val="24"/>
          <w:szCs w:val="24"/>
          <w:u w:val="single"/>
          <w:lang w:eastAsia="ru-RU"/>
        </w:rPr>
        <w:t>надстроечных</w:t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t> (артистических) задач: он может сосредоточиться на интерпретации, образе, характере произведения.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Водитель же, свыкнувшись с новым авто, может уделить больше внимания  маршруту поездки, разговору с пассажирами или слушанию музыки.</w:t>
      </w:r>
    </w:p>
    <w:p w:rsidR="00982686" w:rsidRPr="00F61790" w:rsidRDefault="00982686" w:rsidP="0098268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61790">
        <w:rPr>
          <w:rFonts w:ascii="Arial" w:eastAsia="Times New Roman" w:hAnsi="Arial" w:cs="Arial"/>
          <w:sz w:val="24"/>
          <w:szCs w:val="24"/>
          <w:lang w:eastAsia="ru-RU"/>
        </w:rPr>
        <w:t>Энергию внимания можно сравнить с деньгами. Так проще понять, как она распределяется и по какому принципу работает.</w:t>
      </w:r>
    </w:p>
    <w:p w:rsidR="009F4799" w:rsidRPr="00F61790" w:rsidRDefault="009F4799" w:rsidP="00982686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 w:rsidRPr="00F6179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61790">
        <w:rPr>
          <w:rFonts w:ascii="Arial" w:eastAsia="Times New Roman" w:hAnsi="Arial" w:cs="Arial"/>
          <w:sz w:val="24"/>
          <w:szCs w:val="24"/>
          <w:lang w:eastAsia="ru-RU"/>
        </w:rPr>
        <w:br/>
      </w:r>
    </w:p>
    <w:sectPr w:rsidR="009F4799" w:rsidRPr="00F61790" w:rsidSect="00F61790">
      <w:pgSz w:w="11906" w:h="16838"/>
      <w:pgMar w:top="709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982686"/>
    <w:rsid w:val="009F4799"/>
    <w:rsid w:val="00B000BB"/>
    <w:rsid w:val="00DB79ED"/>
    <w:rsid w:val="00F6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617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617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hyperlink" Target="https://youtu.be/sSt7T-3cusQ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youtu.be/84MWu-VUD9o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7.jpeg"/><Relationship Id="rId10" Type="http://schemas.openxmlformats.org/officeDocument/2006/relationships/hyperlink" Target="https://youtu.be/fSkMCiOpN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8ZYBTKMca3g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805</Words>
  <Characters>4594</Characters>
  <Application>Microsoft Office Word</Application>
  <DocSecurity>0</DocSecurity>
  <Lines>38</Lines>
  <Paragraphs>10</Paragraphs>
  <ScaleCrop>false</ScaleCrop>
  <Company/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7</cp:revision>
  <dcterms:created xsi:type="dcterms:W3CDTF">2023-08-04T10:14:00Z</dcterms:created>
  <dcterms:modified xsi:type="dcterms:W3CDTF">2023-10-03T16:03:00Z</dcterms:modified>
</cp:coreProperties>
</file>