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EB" w:rsidRPr="001D1DBA" w:rsidRDefault="00B51CEB" w:rsidP="001D1DBA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1D1DBA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1D1DBA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1D1DBA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16</w:t>
      </w:r>
    </w:p>
    <w:p w:rsidR="00B51CEB" w:rsidRPr="001D1DBA" w:rsidRDefault="00B51CEB" w:rsidP="001D1DBA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1D1D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9C063C" wp14:editId="27A7FD8C">
            <wp:extent cx="1574800" cy="1181100"/>
            <wp:effectExtent l="0" t="0" r="6350" b="0"/>
            <wp:docPr id="5" name="Рисунок 5" descr="https://cdn.shopify.com/s/files/1/0240/1417/files/Alice_480x480.jpg?v=1629541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Alice_480x480.jpg?v=162954106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51CEB" w:rsidRPr="001D1DBA" w:rsidRDefault="00B51CEB" w:rsidP="001D1DB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D1DBA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1. Если Хроматическая гамма уже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хорошо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получается, ускоряем темп её игры.</w:t>
      </w:r>
    </w:p>
    <w:p w:rsidR="00B51CEB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2. Смотрим видео одной из наших учениц. Правильно ли остановилась ученица? На какой клавише требовалось остановиться?</w:t>
      </w:r>
      <w:r w:rsidRPr="001D1DBA">
        <w:t xml:space="preserve"> </w:t>
      </w:r>
      <w:hyperlink r:id="rId6" w:history="1">
        <w:r w:rsidR="001D1DBA" w:rsidRPr="00ED60C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https://youtu.be/L4pYSKILW_4</w:t>
        </w:r>
      </w:hyperlink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3. Стараемся играть Хроматическую гамму быстро и останавливаться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ДО вверх и вниз.</w:t>
      </w:r>
    </w:p>
    <w:p w:rsidR="00B51CEB" w:rsidRPr="001D1DBA" w:rsidRDefault="00B51CEB" w:rsidP="001D1DB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D1DBA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9E58021" wp14:editId="24716B00">
            <wp:extent cx="304800" cy="304800"/>
            <wp:effectExtent l="0" t="0" r="0" b="0"/>
            <wp:docPr id="8" name="Рисунок 8" descr="https://cdn.shopify.com/s/files/1/0240/1417/files/galochka-check_128x128_69e6f6df-a915-4671-b46e-d2247de2a1ed_32x32.png?v=1627103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galochka-check_128x128_69e6f6df-a915-4671-b46e-d2247de2a1ed_32x32.png?v=16271032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Сегодня мы начнем работу с нашим интерактивным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музыкальными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модулем </w:t>
      </w: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E229FE4" wp14:editId="015CACD9">
            <wp:extent cx="381000" cy="3810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1D1DBA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из ПО "Софт Моцарт".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Что вы должны знать о наших модулях с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педагогической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точки зрения?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Использование программных модулей должно вводиться постепенно.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Сколько минут нужно заниматься с модулем?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Это решение должно быть принято в зависимости от уровня концентрации ребенка.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Нам нужно нажать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F1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и прекратить играть при первых признаках усталости или потери концентрации у ребенка. Помните: важно не количество минут, а комфорт и интерес ребенка. Поэтому не задавайте вопрос: «</w:t>
      </w:r>
      <w:r w:rsidRPr="001D1DB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Сколько минут должен играть ребенок?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» Поставьте вопрос по-другому: «</w:t>
      </w:r>
      <w:r w:rsidRPr="001D1DB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Сколько времени нужно малышу, чтобы комфортно работать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?» 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Даже если это всего лишь несколько секунд внимания, эти секунды следует использовать, для того, чтобы помочь справиться с задачей. Все модули программы основаны на таком алгоритме, который учитывает каждое движение ученика и замедляется до полной остановки, когда возникает большое количество ошибок. Если ребенок принимает быстрые и правильные решения, программа выводит его на более сложные, более быстрые уровни.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Именно поэтому вам не нужно помогать ребенку. Это только нарушит работу алгоритма программы.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Не нужно давать малышу играть более 10 минут игрового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времени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даже если у него проснулся "спортивный интерес". Алгоритм создан для того, чтобы он не выматывал ребенка, а стимулировал его прогресс в област</w:t>
      </w:r>
      <w:r w:rsidR="001D1DBA">
        <w:rPr>
          <w:rFonts w:ascii="Arial" w:eastAsia="Times New Roman" w:hAnsi="Arial" w:cs="Arial"/>
          <w:sz w:val="24"/>
          <w:szCs w:val="24"/>
          <w:lang w:eastAsia="ru-RU"/>
        </w:rPr>
        <w:t>и внимания, а не выносливости.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На этой неделе, после долгих приготовлений с карточками, давайте начнем работать над модулем </w:t>
      </w: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8FC639" wp14:editId="79B4771C">
            <wp:extent cx="381000" cy="3810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1D1DBA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"Нотный Алфавит"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Этот модуль помогает ученику запомнить очередность нотных рядов поступенно, через ступень и через две ступени на более сложном уровне.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Это дает начинающему навыки, необходимые для того, что связать одну нотку с другой и легко читать ноты в любой последовательности в прямом и обратном порядке.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BA1DD80" wp14:editId="5BBB3B75">
            <wp:extent cx="1552575" cy="874042"/>
            <wp:effectExtent l="0" t="0" r="0" b="2540"/>
            <wp:docPr id="11" name="Рисунок 11" descr="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7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Правила: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Используйте стрелки ВЛЕВО и ВПРАВО, чтобы поместить ноты в правильном порядке. Используйте клавишу пробела, чтобы нота упала быстрее, если нота находится в правильном положении.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Клавиши управления компьютером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ЛЕВАЯ стрелка - Переместите ноты влево или вниз.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ВПРАВО стрелка - Перемещение падающих нот вправо или вверх.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Пробел клавиша - Сдела</w:t>
      </w:r>
      <w:r w:rsidR="001D1DBA">
        <w:rPr>
          <w:rFonts w:ascii="Arial" w:eastAsia="Times New Roman" w:hAnsi="Arial" w:cs="Arial"/>
          <w:sz w:val="24"/>
          <w:szCs w:val="24"/>
          <w:lang w:eastAsia="ru-RU"/>
        </w:rPr>
        <w:t>ете прохождение ноток быстрее.</w:t>
      </w:r>
      <w:r w:rsidR="001D1DB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Клавиша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- Переключите программу на названия нот в алфавитном порядке (A, B, C ...)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Клавиша i- Переключить программу на итальянское название нот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  <w:t> (</w:t>
      </w:r>
      <w:proofErr w:type="spell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Solfeggio</w:t>
      </w:r>
      <w:proofErr w:type="spell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До, </w:t>
      </w:r>
      <w:proofErr w:type="spell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e</w:t>
      </w:r>
      <w:proofErr w:type="spellEnd"/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Mи</w:t>
      </w:r>
      <w:proofErr w:type="spell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...) 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1D1DBA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Ctr</w:t>
      </w:r>
      <w:proofErr w:type="spellEnd"/>
      <w:r w:rsidRPr="001D1DBA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-X  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Выход из программы.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Советы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Правильно играйте несколько нот подряд (количество зависит от стадии модуля), и программа перейдет на следующий уровень сложности. Вы будете получать больше очков за каждую правильно сыгранную ноту, но ноты будут двигаться быстрее.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Если вы допустите две ошибки подряд, программа переключится на более низкий уровень сложности.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В этом модуле рассматривается тот важный факт, что играющий музыкант, сознательно или подсознательно, постоянно читает ноты в порядке возрастания или убывания. В этом модуле представлены упражнения, которые помогут вашему ребенку умело читать ноты в точном порядке и сразу же определять любую следующую или предыдущую нотку.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Продвинутый ученик может</w:t>
      </w:r>
      <w:r w:rsidR="001D1DBA">
        <w:rPr>
          <w:rFonts w:ascii="Arial" w:eastAsia="Times New Roman" w:hAnsi="Arial" w:cs="Arial"/>
          <w:sz w:val="24"/>
          <w:szCs w:val="24"/>
          <w:lang w:eastAsia="ru-RU"/>
        </w:rPr>
        <w:t xml:space="preserve"> закончить модуль за 30 минут (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20 минут игрового времени), но новичкам следует начинать играть только в течение короткого времени. Главное, не перенапрягать ребенка!</w:t>
      </w:r>
    </w:p>
    <w:p w:rsid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Самая важная цель для вашего малыша на данный момент -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научиться координировать правую руку (используя стрелки вправо и влево) с левой рукой (нажимая пробел).</w:t>
      </w:r>
    </w:p>
    <w:p w:rsidR="00B51CEB" w:rsidRPr="001D1DBA" w:rsidRDefault="00B51CEB" w:rsidP="001D1DB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Этот модуль также развивает навыки фокусировки глаз, способствует улучшению возможности следить за движущимися маленькими предметами.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Как и все другие модули, этот модуль способствует идеальному развитию музыкального слуха.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  <w:t>Сначала научитесь играть этот модуль самостоятельно, а затем научите ребенка.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Рекомендуемое игровое время для модуля не более 10 минут.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По истечении этого времени нажмите кнопку F1 и остановите модуль.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C69B2B4" wp14:editId="3DF9754A">
            <wp:extent cx="304800" cy="304800"/>
            <wp:effectExtent l="0" t="0" r="0" b="0"/>
            <wp:docPr id="12" name="Рисунок 12" descr="https://cdn.shopify.com/s/files/1/0240/1417/files/galochka-check_128x128_69e6f6df-a915-4671-b46e-d2247de2a1ed_32x32.png?v=1627103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galochka-check_128x128_69e6f6df-a915-4671-b46e-d2247de2a1ed_32x32.png?v=16271032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Обязательно запишите в вашем дневнике прогресса, сколько очков набрал ребенок.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D0996CA" wp14:editId="13EA9043">
            <wp:extent cx="304800" cy="304800"/>
            <wp:effectExtent l="0" t="0" r="0" b="0"/>
            <wp:docPr id="13" name="Рисунок 13" descr="https://cdn.shopify.com/s/files/1/0240/1417/files/galochka-check_128x128_69e6f6df-a915-4671-b46e-d2247de2a1ed_32x32.png?v=1627103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galochka-check_128x128_69e6f6df-a915-4671-b46e-d2247de2a1ed_32x32.png?v=16271032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Не делайте подсказок, так как алгоритм игры собьется.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B51CEB" w:rsidRPr="001D1DBA" w:rsidRDefault="00B51CEB" w:rsidP="001D1DB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D1DBA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BFFA2A3" wp14:editId="690F0E65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D1DBA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1. Повторяем все ранее разученные пьесы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- учимся играть наизусть отдельными и двумя руками R-RH, L-LH, P-PH. Стараемся делать минимальное количество ошибок при минимальном отставании по времени.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"Ода к радости":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R1, R3, L1, L3, P1, P3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: Русский танец из балета "Щелкунчик"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Играть R3, L3, P3</w:t>
      </w:r>
    </w:p>
    <w:p w:rsidR="00B51CEB" w:rsidRPr="001D1DBA" w:rsidRDefault="00B51CEB" w:rsidP="001D1DB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D1DBA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B51CEB" w:rsidRPr="001D1DBA" w:rsidRDefault="00B51CEB" w:rsidP="001D1DB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Продолжать находить и слушать в Интернете различные интерпретации "Трепака" - "Русского танца" из балета "Щелкунчик"</w:t>
      </w:r>
    </w:p>
    <w:p w:rsidR="00B51CEB" w:rsidRPr="001D1DBA" w:rsidRDefault="00B51CEB" w:rsidP="001D1DB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51CEB" w:rsidRPr="001D1DBA" w:rsidRDefault="00B51CEB" w:rsidP="001D1DB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8594B27" wp14:editId="04A4CFBE">
            <wp:extent cx="952500" cy="409575"/>
            <wp:effectExtent l="0" t="0" r="0" b="9525"/>
            <wp:docPr id="16" name="Рисунок 1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51CEB" w:rsidRDefault="00B51CEB" w:rsidP="001D1DBA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1D1DBA">
        <w:t xml:space="preserve"> </w:t>
      </w:r>
      <w:hyperlink r:id="rId13" w:history="1">
        <w:r w:rsidR="001D1DBA" w:rsidRPr="00ED60C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https://youtu.be/-whfV7ojnKI</w:t>
        </w:r>
      </w:hyperlink>
    </w:p>
    <w:p w:rsidR="001D1DBA" w:rsidRPr="001D1DBA" w:rsidRDefault="001D1DBA" w:rsidP="001D1DBA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348D" w:rsidRDefault="0080348D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Default="00480514" w:rsidP="001D1DBA">
      <w:pPr>
        <w:spacing w:after="0" w:line="360" w:lineRule="auto"/>
      </w:pPr>
    </w:p>
    <w:p w:rsidR="00480514" w:rsidRPr="001D1DBA" w:rsidRDefault="00480514" w:rsidP="004805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D1DBA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480514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Я надеюсь, вы находите время в своем напряженном графике, чтобы заниматься музыкой со своим р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ебенком. Я знаю, это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не легко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! 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В нашем классе по </w:t>
      </w: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педагогике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се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годня мы немного узнаем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об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...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Этапах</w:t>
      </w:r>
      <w:proofErr w:type="gram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развития игры двумя руками.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То, о чем должны знать и учителя, и родители.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Развитие осведомленности пальчиков.</w:t>
      </w:r>
    </w:p>
    <w:p w:rsidR="00480514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Как было уже написано ранее, пальцы ребенка приобретают независимость и требуют дальнейшего разв</w:t>
      </w:r>
      <w:r>
        <w:rPr>
          <w:rFonts w:ascii="Arial" w:eastAsia="Times New Roman" w:hAnsi="Arial" w:cs="Arial"/>
          <w:sz w:val="24"/>
          <w:szCs w:val="24"/>
          <w:lang w:eastAsia="ru-RU"/>
        </w:rPr>
        <w:t>ития уже в 2-х летнем возрасте.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В принципе, ребенок может посчитать свои пальчики, дать им имена, но он это делает медленно, вслух или про себя повторяя последовательность.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Для более эффективного развития этого навыка мы следуем практике временной привязки пальчиков к названиям нот. Так, в правой руке пальчики от большого к мизинцу называются, например, До Ре Ми Фа и Соль.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 в школе, и дома педагоги, и родители должны проводить регулярные упражнения по ощущению каждого пальчика.</w:t>
      </w:r>
    </w:p>
    <w:p w:rsidR="00480514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Дополнительная игра</w:t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 (если есть необходимость):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Если у вашего ребенка все еще есть проблемы с осознанием пальцев, вы можете купить пластилин, сделать в нем ямки - домики для каждого пальчика. Погрузить туда пальчики ребенка и попросить тот или иной пальчик “выйти из домика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”(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>домик, репка, и т.д.). Можно обвести на зеленом и коричневом листах бумаги ладошки ребенка, вырезать и наклеить названия каждого пальчика. Это еще один увлекательный и творческий способ повысить осознание пальчиков вашего ребенка.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Игра с программой 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> требует от малыша формирования зрительно-моторной координации в первую очередь. Только после этого ребенок сможет сосредоточиться на новой задаче: аппликатуре или управлению мелкой моторикой.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Аппликатура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Для малышей в начале обучения правиль</w:t>
      </w:r>
      <w:r>
        <w:rPr>
          <w:rFonts w:ascii="Arial" w:eastAsia="Times New Roman" w:hAnsi="Arial" w:cs="Arial"/>
          <w:sz w:val="24"/>
          <w:szCs w:val="24"/>
          <w:lang w:eastAsia="ru-RU"/>
        </w:rPr>
        <w:t>ной является любая аппликатура.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Нашей первостепенной задачей является выстроить у ребенка одновременную работу зрения, слуха, моторики и голоса, чтобы он мог легко найти ноту и соответствующую ей клавишу, услышать извлекаемый звук и спеть его. </w:t>
      </w:r>
    </w:p>
    <w:p w:rsidR="00480514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12FD9455" wp14:editId="25303422">
            <wp:extent cx="285750" cy="257175"/>
            <wp:effectExtent l="0" t="0" r="0" b="9525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DBA">
        <w:rPr>
          <w:rFonts w:ascii="Arial" w:eastAsia="Times New Roman" w:hAnsi="Arial" w:cs="Arial"/>
          <w:sz w:val="24"/>
          <w:szCs w:val="24"/>
          <w:lang w:eastAsia="ru-RU"/>
        </w:rPr>
        <w:t>До тех пор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>ока ребенок будет играть от ноты к ноте и время поиска будет превышать количество сыгранных нот, мы должны понимать, что зрительно-моторная координация у ребенка находится в состоянии развития. Учить детей младшего дошкольного возраста аппликатуре в начале работы над произведением - задача не только трудновыполнимая, но и совершенно бесполезная. Как уже писалось ранее, подбор удобной последовательности пальцев должно быть осознанным действием.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lastRenderedPageBreak/>
        <w:drawing>
          <wp:inline distT="0" distB="0" distL="0" distR="0" wp14:anchorId="454CB91E" wp14:editId="2B6699A7">
            <wp:extent cx="1177925" cy="883444"/>
            <wp:effectExtent l="0" t="0" r="3175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610" cy="88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Более того, лучше давать ребенку прослушать всю пьесу, но работать над небольшим фрагментом. Для детей с большими трудностями в развитии координации можно выделить для работы от 1 до 3 нот!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Главное правило здесь - разумный градуализм. Вы не можете дать ребенку завтракать, обедать и ужинать одновременно, в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одно и тоже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время?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Учить детей младшего дошкольного возраста аппликатуре в начале работы над произведением - задача не только трудновыполнимая, но и совершенно бесполезная. Как уже писалось ранее, подбор удобной последовательности пальцев должно быть осознанным действием.</w:t>
      </w:r>
    </w:p>
    <w:p w:rsidR="00480514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Мы заранее готовимся к тому, чтобы ребенок мог правильно выбирать, какие пальцы использовать, с помощью работы над осознанием названий пальцев, игровых упражнений и пьес для нежного фортепиано. Как только ребенок развивает мелкую моторику и координацию рук и глаз, он легко находит «правильные» пальцы сам или охотно прислушивается к нашему совету, который использовать пальцами.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</w:pPr>
      <w:r>
        <w:t xml:space="preserve"> </w:t>
      </w:r>
      <w:hyperlink r:id="rId16" w:history="1">
        <w:r w:rsidRPr="00ED60C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https://youtu.be/FJil7y_Srqc</w:t>
        </w:r>
      </w:hyperlink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>На этом видео ребенок сам пришел к правильному использованию пальчиков после того, как его навыки игры пьесы усовершенствовались.</w:t>
      </w:r>
    </w:p>
    <w:p w:rsidR="00480514" w:rsidRPr="001D1DBA" w:rsidRDefault="00480514" w:rsidP="0048051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Необходимо побороть в себе "синдром традиционного учителя музыки" и позволить ребенку нажимать клавиши так, как удобно. Вам нужно научиться </w:t>
      </w:r>
      <w:proofErr w:type="gramStart"/>
      <w:r w:rsidRPr="001D1DBA">
        <w:rPr>
          <w:rFonts w:ascii="Arial" w:eastAsia="Times New Roman" w:hAnsi="Arial" w:cs="Arial"/>
          <w:sz w:val="24"/>
          <w:szCs w:val="24"/>
          <w:lang w:eastAsia="ru-RU"/>
        </w:rPr>
        <w:t>терпеливо</w:t>
      </w:r>
      <w:proofErr w:type="gramEnd"/>
      <w:r w:rsidRPr="001D1DBA">
        <w:rPr>
          <w:rFonts w:ascii="Arial" w:eastAsia="Times New Roman" w:hAnsi="Arial" w:cs="Arial"/>
          <w:sz w:val="24"/>
          <w:szCs w:val="24"/>
          <w:lang w:eastAsia="ru-RU"/>
        </w:rPr>
        <w:t xml:space="preserve"> ждать, пока малыш захочет что-то изменить и включить все оставшиеся пальцы в свою игру.</w:t>
      </w:r>
    </w:p>
    <w:p w:rsidR="00480514" w:rsidRPr="001D1DBA" w:rsidRDefault="00480514" w:rsidP="001D1DBA">
      <w:pPr>
        <w:spacing w:after="0" w:line="360" w:lineRule="auto"/>
      </w:pPr>
      <w:bookmarkStart w:id="0" w:name="_GoBack"/>
      <w:bookmarkEnd w:id="0"/>
    </w:p>
    <w:sectPr w:rsidR="00480514" w:rsidRPr="001D1DBA" w:rsidSect="0080348D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F7"/>
    <w:rsid w:val="000B50A5"/>
    <w:rsid w:val="001D1DBA"/>
    <w:rsid w:val="00480514"/>
    <w:rsid w:val="005502BD"/>
    <w:rsid w:val="007010F7"/>
    <w:rsid w:val="00740ABA"/>
    <w:rsid w:val="0080348D"/>
    <w:rsid w:val="00B000BB"/>
    <w:rsid w:val="00B51CEB"/>
    <w:rsid w:val="00D2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9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98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7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40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24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010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281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50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7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6684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7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429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4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32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736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54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4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5723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3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41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25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32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74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2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00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2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913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9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00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62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outu.be/-whfV7ojnK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youtu.be/FJil7y_Srqc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L4pYSKILW_4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youtu.be/MZyW8BqSbNU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13</cp:revision>
  <dcterms:created xsi:type="dcterms:W3CDTF">2023-01-22T10:23:00Z</dcterms:created>
  <dcterms:modified xsi:type="dcterms:W3CDTF">2023-10-03T16:33:00Z</dcterms:modified>
</cp:coreProperties>
</file>